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BAE01" w14:textId="77777777" w:rsidR="00976BB8" w:rsidRDefault="00976BB8" w:rsidP="00976BB8">
      <w:pPr>
        <w:pStyle w:val="Normaalweb"/>
        <w:shd w:val="clear" w:color="auto" w:fill="FFFFFF"/>
        <w:rPr>
          <w:rFonts w:ascii="Arial" w:hAnsi="Arial" w:cs="Arial"/>
          <w:color w:val="000000"/>
          <w:sz w:val="21"/>
          <w:szCs w:val="21"/>
        </w:rPr>
      </w:pPr>
      <w:r>
        <w:rPr>
          <w:rStyle w:val="Zwaar"/>
          <w:rFonts w:ascii="Arial" w:hAnsi="Arial" w:cs="Arial"/>
          <w:color w:val="000000"/>
          <w:sz w:val="21"/>
          <w:szCs w:val="21"/>
        </w:rPr>
        <w:t>ABCDE;</w:t>
      </w:r>
      <w:r>
        <w:rPr>
          <w:rFonts w:ascii="Arial" w:hAnsi="Arial" w:cs="Arial"/>
          <w:color w:val="000000"/>
          <w:sz w:val="21"/>
          <w:szCs w:val="21"/>
        </w:rPr>
        <w:t> </w:t>
      </w:r>
      <w:r>
        <w:rPr>
          <w:rStyle w:val="Zwaar"/>
          <w:rFonts w:ascii="Arial" w:hAnsi="Arial" w:cs="Arial"/>
          <w:color w:val="000000"/>
          <w:sz w:val="21"/>
          <w:szCs w:val="21"/>
        </w:rPr>
        <w:t>Spoedgevallen in de palliatieve zorg</w:t>
      </w:r>
    </w:p>
    <w:p w14:paraId="695F4CE7" w14:textId="77777777" w:rsidR="00976BB8" w:rsidRDefault="00976BB8" w:rsidP="00976BB8">
      <w:pPr>
        <w:pStyle w:val="Normaalweb"/>
        <w:shd w:val="clear" w:color="auto" w:fill="FFFFFF"/>
        <w:rPr>
          <w:rFonts w:ascii="Arial" w:hAnsi="Arial" w:cs="Arial"/>
          <w:color w:val="000000"/>
          <w:sz w:val="21"/>
          <w:szCs w:val="21"/>
        </w:rPr>
      </w:pPr>
      <w:r>
        <w:rPr>
          <w:rFonts w:ascii="Arial" w:hAnsi="Arial" w:cs="Arial"/>
          <w:color w:val="000000"/>
          <w:sz w:val="21"/>
          <w:szCs w:val="21"/>
        </w:rPr>
        <w:t>Meestal wordt de zorg in de palliatieve fase van een patiënt gekenmerkt door vooruit denken, proactief handelen en symptomen bestrijden. Als eigen huisarts hoor je op de hoogte te zijn van de wensen van je patiënt: wil deze in noodgevallen nog opgenomen worden in het ziekenhuis of wil hij dit absoluut niet meer? Bij proactief handelen, hoort ook een goede overdracht aan de dienstdoende collega.</w:t>
      </w:r>
    </w:p>
    <w:p w14:paraId="08163361" w14:textId="77777777" w:rsidR="00976BB8" w:rsidRDefault="00976BB8" w:rsidP="00976BB8">
      <w:pPr>
        <w:pStyle w:val="Normaalweb"/>
        <w:shd w:val="clear" w:color="auto" w:fill="FFFFFF"/>
        <w:rPr>
          <w:rFonts w:ascii="Arial" w:hAnsi="Arial" w:cs="Arial"/>
          <w:color w:val="000000"/>
          <w:sz w:val="21"/>
          <w:szCs w:val="21"/>
        </w:rPr>
      </w:pPr>
      <w:r>
        <w:rPr>
          <w:rFonts w:ascii="Arial" w:hAnsi="Arial" w:cs="Arial"/>
          <w:color w:val="000000"/>
          <w:sz w:val="21"/>
          <w:szCs w:val="21"/>
        </w:rPr>
        <w:t>Als dienstdoende arts kun je ondanks alle inspanningen van de eigen huisarts toch nog geconfronteerd worden met onverwachte problemen die acuut om zorg vragen. Wat te doen bij een dreigende dwarslaesie of een ileus? Soms kan een symptoom refractair worden en is palliatieve sedatie de enige mogelijke behandeling. Hoe pas je deze toe? Wat zijn de mogelijkheden en welke beperkingen kun je tegenkomen?</w:t>
      </w:r>
    </w:p>
    <w:p w14:paraId="56BDD492" w14:textId="77777777" w:rsidR="00976BB8" w:rsidRDefault="00976BB8" w:rsidP="00976BB8">
      <w:pPr>
        <w:pStyle w:val="Normaalweb"/>
        <w:shd w:val="clear" w:color="auto" w:fill="FFFFFF"/>
        <w:rPr>
          <w:rFonts w:ascii="Arial" w:hAnsi="Arial" w:cs="Arial"/>
          <w:color w:val="000000"/>
          <w:sz w:val="21"/>
          <w:szCs w:val="21"/>
        </w:rPr>
      </w:pPr>
      <w:r>
        <w:rPr>
          <w:rStyle w:val="Zwaar"/>
          <w:rFonts w:ascii="Arial" w:hAnsi="Arial" w:cs="Arial"/>
          <w:color w:val="000000"/>
          <w:sz w:val="21"/>
          <w:szCs w:val="21"/>
        </w:rPr>
        <w:t>ABCDE; oefening baart kunst</w:t>
      </w:r>
    </w:p>
    <w:p w14:paraId="4B90D80E" w14:textId="77777777" w:rsidR="00976BB8" w:rsidRDefault="00976BB8" w:rsidP="00976BB8">
      <w:pPr>
        <w:pStyle w:val="Normaalweb"/>
        <w:shd w:val="clear" w:color="auto" w:fill="FFFFFF"/>
        <w:rPr>
          <w:rFonts w:ascii="Arial" w:hAnsi="Arial" w:cs="Arial"/>
          <w:color w:val="000000"/>
          <w:sz w:val="21"/>
          <w:szCs w:val="21"/>
        </w:rPr>
      </w:pPr>
      <w:r>
        <w:rPr>
          <w:rFonts w:ascii="Arial" w:hAnsi="Arial" w:cs="Arial"/>
          <w:color w:val="000000"/>
          <w:sz w:val="21"/>
          <w:szCs w:val="21"/>
        </w:rPr>
        <w:t>Huisartsen (vooral tijdens diensten op de post) worden regelmatig geconfronteerd met levensbedreigende situaties. Deze situaties zijn vrijwel altijd onverwacht. Door toepassen van de ABCDE- systematiek kunnen levens gered worden.</w:t>
      </w:r>
    </w:p>
    <w:p w14:paraId="0EBD63F6" w14:textId="77777777" w:rsidR="00976BB8" w:rsidRDefault="00976BB8" w:rsidP="00976BB8">
      <w:pPr>
        <w:pStyle w:val="Normaalweb"/>
        <w:shd w:val="clear" w:color="auto" w:fill="FFFFFF"/>
        <w:rPr>
          <w:rFonts w:ascii="Arial" w:hAnsi="Arial" w:cs="Arial"/>
          <w:color w:val="000000"/>
          <w:sz w:val="21"/>
          <w:szCs w:val="21"/>
        </w:rPr>
      </w:pPr>
      <w:r>
        <w:rPr>
          <w:rFonts w:ascii="Arial" w:hAnsi="Arial" w:cs="Arial"/>
          <w:color w:val="000000"/>
          <w:sz w:val="21"/>
          <w:szCs w:val="21"/>
        </w:rPr>
        <w:t>De theorie van de ABCDE- systematiek wordt kort toegelicht. De huisarts wordt getraind in het primair benoemen van symptomen en toestandsbeeld van de patiënt met acute ernstige klachten volgens de ABCDE systematiek. Aandacht zal worden besteed aan efficiënt communiceren in kritische situaties en aan een efficiënte overdracht.</w:t>
      </w:r>
    </w:p>
    <w:p w14:paraId="12B083CD" w14:textId="77777777" w:rsidR="00976BB8" w:rsidRDefault="00976BB8" w:rsidP="00976BB8">
      <w:pPr>
        <w:pStyle w:val="Normaalweb"/>
        <w:shd w:val="clear" w:color="auto" w:fill="FFFFFF"/>
        <w:rPr>
          <w:rFonts w:ascii="Arial" w:hAnsi="Arial" w:cs="Arial"/>
          <w:color w:val="000000"/>
          <w:sz w:val="21"/>
          <w:szCs w:val="21"/>
        </w:rPr>
      </w:pPr>
      <w:r>
        <w:rPr>
          <w:rFonts w:ascii="Arial" w:hAnsi="Arial" w:cs="Arial"/>
          <w:color w:val="000000"/>
          <w:sz w:val="21"/>
          <w:szCs w:val="21"/>
        </w:rPr>
        <w:t>Na deze theorie splitsen we de groep en bespreken we met elkaar onder begeleiding van een huisarts docent verschillende casuïstiek betrekking hebbend op spoedgevallen in de palliatieve zorg.</w:t>
      </w:r>
    </w:p>
    <w:p w14:paraId="18BD0220" w14:textId="77777777" w:rsidR="00976BB8" w:rsidRDefault="00976BB8" w:rsidP="00976BB8">
      <w:pPr>
        <w:pStyle w:val="Normaalweb"/>
        <w:shd w:val="clear" w:color="auto" w:fill="FFFFFF"/>
        <w:rPr>
          <w:rFonts w:ascii="Arial" w:hAnsi="Arial" w:cs="Arial"/>
          <w:color w:val="000000"/>
          <w:sz w:val="21"/>
          <w:szCs w:val="21"/>
        </w:rPr>
      </w:pPr>
      <w:r>
        <w:rPr>
          <w:rFonts w:ascii="Arial" w:hAnsi="Arial" w:cs="Arial"/>
          <w:color w:val="000000"/>
          <w:sz w:val="21"/>
          <w:szCs w:val="21"/>
        </w:rPr>
        <w:t>Er zal worden getraind via ZOOM. DOKh zal de inlogcodes versturen voorafgaande aan de training.</w:t>
      </w:r>
    </w:p>
    <w:p w14:paraId="26075760" w14:textId="77777777" w:rsidR="00976BB8" w:rsidRDefault="00976BB8" w:rsidP="00976BB8">
      <w:pPr>
        <w:pStyle w:val="Normaalweb"/>
        <w:shd w:val="clear" w:color="auto" w:fill="FFFFFF"/>
        <w:rPr>
          <w:rFonts w:ascii="Arial" w:hAnsi="Arial" w:cs="Arial"/>
          <w:color w:val="000000"/>
          <w:sz w:val="21"/>
          <w:szCs w:val="21"/>
        </w:rPr>
      </w:pPr>
      <w:r>
        <w:rPr>
          <w:rStyle w:val="Zwaar"/>
          <w:rFonts w:ascii="Arial" w:hAnsi="Arial" w:cs="Arial"/>
          <w:color w:val="000000"/>
          <w:sz w:val="21"/>
          <w:szCs w:val="21"/>
          <w:u w:val="single"/>
        </w:rPr>
        <w:t>Bij online scholingen vragen wij u de camera aan te zetten. Alleen dan kunnen wij de scholing voor u accrediteren.</w:t>
      </w:r>
    </w:p>
    <w:p w14:paraId="7CBAADDD" w14:textId="77777777" w:rsidR="00AD13F6" w:rsidRDefault="00AD13F6"/>
    <w:sectPr w:rsidR="00AD1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B8"/>
    <w:rsid w:val="00976BB8"/>
    <w:rsid w:val="00AD1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74C3"/>
  <w15:chartTrackingRefBased/>
  <w15:docId w15:val="{38975D40-F882-4E63-BE16-B789DAA7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76B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76B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1551</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Luinge | DOKh</dc:creator>
  <cp:keywords/>
  <dc:description/>
  <cp:lastModifiedBy>Esther Luinge | DOKh</cp:lastModifiedBy>
  <cp:revision>1</cp:revision>
  <dcterms:created xsi:type="dcterms:W3CDTF">2020-12-16T16:07:00Z</dcterms:created>
  <dcterms:modified xsi:type="dcterms:W3CDTF">2020-12-16T16:08:00Z</dcterms:modified>
</cp:coreProperties>
</file>